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01C" w:rsidRPr="00E85C91" w:rsidRDefault="00E85C91">
      <w:pPr>
        <w:spacing w:after="0" w:line="408" w:lineRule="auto"/>
        <w:ind w:left="120"/>
        <w:jc w:val="center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C501C" w:rsidRPr="00E85C91" w:rsidRDefault="00E85C91">
      <w:pPr>
        <w:spacing w:after="0" w:line="408" w:lineRule="auto"/>
        <w:ind w:left="120"/>
        <w:jc w:val="center"/>
        <w:rPr>
          <w:lang w:val="ru-RU"/>
        </w:rPr>
      </w:pPr>
      <w:bookmarkStart w:id="0" w:name="0e3a0897-ec1f-4dee-87d9-9c76575dec40"/>
      <w:r w:rsidRPr="00E85C9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E85C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C501C" w:rsidRPr="00E85C91" w:rsidRDefault="00E85C91">
      <w:pPr>
        <w:spacing w:after="0" w:line="408" w:lineRule="auto"/>
        <w:ind w:left="120"/>
        <w:jc w:val="center"/>
        <w:rPr>
          <w:lang w:val="ru-RU"/>
        </w:rPr>
      </w:pPr>
      <w:bookmarkStart w:id="1" w:name="a38a8544-b3eb-4fe2-a122-ab9f72a9629d"/>
      <w:r w:rsidRPr="00E85C91">
        <w:rPr>
          <w:rFonts w:ascii="Times New Roman" w:hAnsi="Times New Roman"/>
          <w:b/>
          <w:color w:val="000000"/>
          <w:sz w:val="28"/>
          <w:lang w:val="ru-RU"/>
        </w:rPr>
        <w:t xml:space="preserve">Кашарский отдел образования администрации Кашарского района </w:t>
      </w:r>
      <w:bookmarkEnd w:id="1"/>
    </w:p>
    <w:p w:rsidR="007C501C" w:rsidRDefault="00E85C9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7C501C" w:rsidRDefault="007C501C">
      <w:pPr>
        <w:spacing w:after="0"/>
        <w:ind w:left="120"/>
      </w:pPr>
    </w:p>
    <w:p w:rsidR="007C501C" w:rsidRDefault="007C501C">
      <w:pPr>
        <w:spacing w:after="0"/>
        <w:ind w:left="120"/>
      </w:pPr>
    </w:p>
    <w:p w:rsidR="007C501C" w:rsidRDefault="007C501C">
      <w:pPr>
        <w:spacing w:after="0"/>
        <w:ind w:left="120"/>
      </w:pPr>
    </w:p>
    <w:p w:rsidR="007C501C" w:rsidRDefault="007C501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85C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85C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85C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E85C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85C9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85C9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E85C91" w:rsidRDefault="00E85C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bookmarkStart w:id="2" w:name="_GoBack"/>
            <w:bookmarkEnd w:id="2"/>
          </w:p>
          <w:p w:rsidR="000E6D86" w:rsidRDefault="00E85C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85C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C501C" w:rsidRDefault="007C501C">
      <w:pPr>
        <w:spacing w:after="0"/>
        <w:ind w:left="120"/>
      </w:pPr>
    </w:p>
    <w:p w:rsidR="007C501C" w:rsidRDefault="007C501C">
      <w:pPr>
        <w:spacing w:after="0"/>
        <w:ind w:left="120"/>
      </w:pPr>
    </w:p>
    <w:p w:rsidR="007C501C" w:rsidRDefault="007C501C">
      <w:pPr>
        <w:spacing w:after="0"/>
        <w:ind w:left="120"/>
      </w:pPr>
    </w:p>
    <w:p w:rsidR="007C501C" w:rsidRDefault="007C501C">
      <w:pPr>
        <w:spacing w:after="0"/>
        <w:ind w:left="120"/>
      </w:pPr>
    </w:p>
    <w:p w:rsidR="007C501C" w:rsidRDefault="007C501C">
      <w:pPr>
        <w:spacing w:after="0"/>
        <w:ind w:left="120"/>
      </w:pPr>
    </w:p>
    <w:p w:rsidR="007C501C" w:rsidRDefault="00E85C9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C501C" w:rsidRDefault="00E85C9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8123977)</w:t>
      </w:r>
    </w:p>
    <w:p w:rsidR="007C501C" w:rsidRDefault="007C501C">
      <w:pPr>
        <w:spacing w:after="0"/>
        <w:ind w:left="120"/>
        <w:jc w:val="center"/>
      </w:pPr>
    </w:p>
    <w:p w:rsidR="007C501C" w:rsidRPr="00E85C91" w:rsidRDefault="00E85C91">
      <w:pPr>
        <w:spacing w:after="0" w:line="408" w:lineRule="auto"/>
        <w:ind w:left="120"/>
        <w:jc w:val="center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7C501C" w:rsidRPr="00E85C91" w:rsidRDefault="00E85C91">
      <w:pPr>
        <w:spacing w:after="0" w:line="408" w:lineRule="auto"/>
        <w:ind w:left="120"/>
        <w:jc w:val="center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7C501C" w:rsidRPr="00E85C91" w:rsidRDefault="00E85C91">
      <w:pPr>
        <w:spacing w:after="0" w:line="408" w:lineRule="auto"/>
        <w:ind w:left="120"/>
        <w:jc w:val="center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7C501C" w:rsidRPr="00E85C91" w:rsidRDefault="007C501C">
      <w:pPr>
        <w:spacing w:after="0"/>
        <w:ind w:left="120"/>
        <w:jc w:val="center"/>
        <w:rPr>
          <w:lang w:val="ru-RU"/>
        </w:rPr>
      </w:pPr>
    </w:p>
    <w:p w:rsidR="007C501C" w:rsidRPr="00E85C91" w:rsidRDefault="007C501C">
      <w:pPr>
        <w:spacing w:after="0"/>
        <w:ind w:left="120"/>
        <w:jc w:val="center"/>
        <w:rPr>
          <w:lang w:val="ru-RU"/>
        </w:rPr>
      </w:pPr>
    </w:p>
    <w:p w:rsidR="007C501C" w:rsidRPr="00E85C91" w:rsidRDefault="007C501C">
      <w:pPr>
        <w:spacing w:after="0"/>
        <w:ind w:left="120"/>
        <w:jc w:val="center"/>
        <w:rPr>
          <w:lang w:val="ru-RU"/>
        </w:rPr>
      </w:pPr>
    </w:p>
    <w:p w:rsidR="007C501C" w:rsidRPr="00E85C91" w:rsidRDefault="007C501C">
      <w:pPr>
        <w:spacing w:after="0"/>
        <w:ind w:left="120"/>
        <w:jc w:val="center"/>
        <w:rPr>
          <w:lang w:val="ru-RU"/>
        </w:rPr>
      </w:pPr>
    </w:p>
    <w:p w:rsidR="007C501C" w:rsidRPr="00E85C91" w:rsidRDefault="007C501C">
      <w:pPr>
        <w:spacing w:after="0"/>
        <w:ind w:left="120"/>
        <w:jc w:val="center"/>
        <w:rPr>
          <w:lang w:val="ru-RU"/>
        </w:rPr>
      </w:pPr>
    </w:p>
    <w:p w:rsidR="007C501C" w:rsidRPr="00E85C91" w:rsidRDefault="007C501C">
      <w:pPr>
        <w:spacing w:after="0"/>
        <w:ind w:left="120"/>
        <w:jc w:val="center"/>
        <w:rPr>
          <w:lang w:val="ru-RU"/>
        </w:rPr>
      </w:pPr>
    </w:p>
    <w:p w:rsidR="007C501C" w:rsidRPr="00E85C91" w:rsidRDefault="007C501C">
      <w:pPr>
        <w:spacing w:after="0"/>
        <w:ind w:left="120"/>
        <w:jc w:val="center"/>
        <w:rPr>
          <w:lang w:val="ru-RU"/>
        </w:rPr>
      </w:pPr>
    </w:p>
    <w:p w:rsidR="007C501C" w:rsidRPr="00E85C91" w:rsidRDefault="007C501C">
      <w:pPr>
        <w:spacing w:after="0"/>
        <w:ind w:left="120"/>
        <w:jc w:val="center"/>
        <w:rPr>
          <w:lang w:val="ru-RU"/>
        </w:rPr>
      </w:pPr>
    </w:p>
    <w:p w:rsidR="007C501C" w:rsidRPr="00E85C91" w:rsidRDefault="007C501C">
      <w:pPr>
        <w:spacing w:after="0"/>
        <w:ind w:left="120"/>
        <w:jc w:val="center"/>
        <w:rPr>
          <w:lang w:val="ru-RU"/>
        </w:rPr>
      </w:pPr>
    </w:p>
    <w:p w:rsidR="007C501C" w:rsidRPr="00E85C91" w:rsidRDefault="007C501C">
      <w:pPr>
        <w:spacing w:after="0"/>
        <w:ind w:left="120"/>
        <w:jc w:val="center"/>
        <w:rPr>
          <w:lang w:val="ru-RU"/>
        </w:rPr>
      </w:pPr>
    </w:p>
    <w:p w:rsidR="007C501C" w:rsidRPr="00E85C91" w:rsidRDefault="007C501C">
      <w:pPr>
        <w:spacing w:after="0"/>
        <w:ind w:left="120"/>
        <w:jc w:val="center"/>
        <w:rPr>
          <w:lang w:val="ru-RU"/>
        </w:rPr>
      </w:pPr>
    </w:p>
    <w:p w:rsidR="007C501C" w:rsidRPr="00E85C91" w:rsidRDefault="007C501C">
      <w:pPr>
        <w:spacing w:after="0"/>
        <w:ind w:left="120"/>
        <w:jc w:val="center"/>
        <w:rPr>
          <w:lang w:val="ru-RU"/>
        </w:rPr>
      </w:pPr>
    </w:p>
    <w:p w:rsidR="007C501C" w:rsidRPr="00E85C91" w:rsidRDefault="00E85C91">
      <w:pPr>
        <w:spacing w:after="0"/>
        <w:ind w:left="120"/>
        <w:jc w:val="center"/>
        <w:rPr>
          <w:lang w:val="ru-RU"/>
        </w:rPr>
      </w:pPr>
      <w:bookmarkStart w:id="3" w:name="cb952a50-2e5e-4873-8488-e41a5f7fa479"/>
      <w:r w:rsidRPr="00E85C91">
        <w:rPr>
          <w:rFonts w:ascii="Times New Roman" w:hAnsi="Times New Roman"/>
          <w:b/>
          <w:color w:val="000000"/>
          <w:sz w:val="28"/>
          <w:lang w:val="ru-RU"/>
        </w:rPr>
        <w:t xml:space="preserve">с. Кашары </w:t>
      </w:r>
      <w:bookmarkStart w:id="4" w:name="ca02f4d8-9bf2-4553-b579-5a8d08367a0f"/>
      <w:bookmarkEnd w:id="3"/>
      <w:r w:rsidRPr="00E85C91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7C501C" w:rsidRPr="00E85C91" w:rsidRDefault="007C501C">
      <w:pPr>
        <w:spacing w:after="0"/>
        <w:ind w:left="120"/>
        <w:rPr>
          <w:lang w:val="ru-RU"/>
        </w:rPr>
      </w:pPr>
    </w:p>
    <w:p w:rsidR="007C501C" w:rsidRPr="00E85C91" w:rsidRDefault="007C501C">
      <w:pPr>
        <w:rPr>
          <w:lang w:val="ru-RU"/>
        </w:rPr>
        <w:sectPr w:rsidR="007C501C" w:rsidRPr="00E85C91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4631737"/>
    </w:p>
    <w:p w:rsidR="007C501C" w:rsidRPr="00E85C91" w:rsidRDefault="00E85C91">
      <w:pPr>
        <w:spacing w:after="0" w:line="264" w:lineRule="auto"/>
        <w:ind w:left="120"/>
        <w:jc w:val="both"/>
        <w:rPr>
          <w:lang w:val="ru-RU"/>
        </w:rPr>
      </w:pPr>
      <w:bookmarkStart w:id="6" w:name="block-64631738"/>
      <w:bookmarkEnd w:id="5"/>
      <w:r w:rsidRPr="00E85C9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E85C9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E85C91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left="120"/>
        <w:jc w:val="both"/>
        <w:rPr>
          <w:lang w:val="ru-RU"/>
        </w:rPr>
      </w:pPr>
      <w:bookmarkStart w:id="8" w:name="_Toc118726606"/>
      <w:bookmarkEnd w:id="8"/>
      <w:r w:rsidRPr="00E85C9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E85C91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E85C91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E85C91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E85C91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</w:t>
      </w:r>
      <w:r w:rsidRPr="00E85C91">
        <w:rPr>
          <w:rFonts w:ascii="Times New Roman" w:hAnsi="Times New Roman"/>
          <w:color w:val="000000"/>
          <w:sz w:val="28"/>
          <w:lang w:val="ru-RU"/>
        </w:rPr>
        <w:t>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атематическую </w:t>
      </w:r>
      <w:r w:rsidRPr="00E85C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left="120"/>
        <w:jc w:val="both"/>
        <w:rPr>
          <w:lang w:val="ru-RU"/>
        </w:rPr>
      </w:pPr>
      <w:bookmarkStart w:id="9" w:name="_Toc118726607"/>
      <w:bookmarkEnd w:id="9"/>
      <w:r w:rsidRPr="00E85C91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left="12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 На из</w:t>
      </w:r>
      <w:r w:rsidRPr="00E85C91">
        <w:rPr>
          <w:rFonts w:ascii="Times New Roman" w:hAnsi="Times New Roman"/>
          <w:color w:val="000000"/>
          <w:sz w:val="28"/>
          <w:lang w:val="ru-RU"/>
        </w:rPr>
        <w:t>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7C501C" w:rsidRPr="00E85C91" w:rsidRDefault="007C501C">
      <w:pPr>
        <w:rPr>
          <w:lang w:val="ru-RU"/>
        </w:rPr>
        <w:sectPr w:rsidR="007C501C" w:rsidRPr="00E85C91">
          <w:pgSz w:w="11906" w:h="16383"/>
          <w:pgMar w:top="1134" w:right="850" w:bottom="1134" w:left="1701" w:header="720" w:footer="720" w:gutter="0"/>
          <w:cols w:space="720"/>
        </w:sectPr>
      </w:pPr>
    </w:p>
    <w:p w:rsidR="007C501C" w:rsidRPr="00E85C91" w:rsidRDefault="00E85C91">
      <w:pPr>
        <w:spacing w:after="0"/>
        <w:ind w:left="120"/>
        <w:rPr>
          <w:lang w:val="ru-RU"/>
        </w:rPr>
      </w:pPr>
      <w:bookmarkStart w:id="10" w:name="_Toc118726611"/>
      <w:bookmarkStart w:id="11" w:name="block-64631742"/>
      <w:bookmarkEnd w:id="6"/>
      <w:bookmarkEnd w:id="10"/>
      <w:r w:rsidRPr="00E85C9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7C501C" w:rsidRPr="00E85C91" w:rsidRDefault="007C501C">
      <w:pPr>
        <w:spacing w:after="0"/>
        <w:ind w:left="120"/>
        <w:rPr>
          <w:lang w:val="ru-RU"/>
        </w:rPr>
      </w:pPr>
    </w:p>
    <w:p w:rsidR="007C501C" w:rsidRPr="00E85C91" w:rsidRDefault="00E85C91">
      <w:pPr>
        <w:spacing w:after="0"/>
        <w:ind w:left="120"/>
        <w:jc w:val="both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C501C" w:rsidRPr="00E85C91" w:rsidRDefault="007C501C">
      <w:pPr>
        <w:spacing w:after="0"/>
        <w:ind w:left="120"/>
        <w:jc w:val="both"/>
        <w:rPr>
          <w:lang w:val="ru-RU"/>
        </w:rPr>
      </w:pPr>
    </w:p>
    <w:p w:rsidR="007C501C" w:rsidRPr="00E85C91" w:rsidRDefault="00E85C91">
      <w:pPr>
        <w:spacing w:after="0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Среднее арифметическое,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 медиана, наибольшее и наименьшее значения, размах, дисперсия и стандартное отклонение числовых наборов. </w:t>
      </w:r>
    </w:p>
    <w:p w:rsidR="007C501C" w:rsidRPr="00E85C91" w:rsidRDefault="00E85C91">
      <w:pPr>
        <w:spacing w:after="0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7C501C" w:rsidRPr="00E85C91" w:rsidRDefault="00E85C91">
      <w:pPr>
        <w:spacing w:after="0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тей. </w:t>
      </w:r>
    </w:p>
    <w:p w:rsidR="007C501C" w:rsidRPr="00E85C91" w:rsidRDefault="00E85C91">
      <w:pPr>
        <w:spacing w:after="0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7C501C" w:rsidRPr="00E85C91" w:rsidRDefault="00E85C91">
      <w:pPr>
        <w:spacing w:after="0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7C501C" w:rsidRPr="00E85C91" w:rsidRDefault="00E85C91">
      <w:pPr>
        <w:spacing w:after="0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Би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7C501C" w:rsidRPr="00E85C91" w:rsidRDefault="00E85C91">
      <w:pPr>
        <w:spacing w:after="0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Примеры распределений,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 в том числе, геометрическое и биномиальное. </w:t>
      </w:r>
    </w:p>
    <w:p w:rsidR="007C501C" w:rsidRPr="00E85C91" w:rsidRDefault="007C501C">
      <w:pPr>
        <w:spacing w:after="0"/>
        <w:ind w:left="120"/>
        <w:jc w:val="both"/>
        <w:rPr>
          <w:lang w:val="ru-RU"/>
        </w:rPr>
      </w:pPr>
    </w:p>
    <w:p w:rsidR="007C501C" w:rsidRPr="00E85C91" w:rsidRDefault="00E85C91">
      <w:pPr>
        <w:spacing w:after="0"/>
        <w:ind w:left="120"/>
        <w:jc w:val="both"/>
        <w:rPr>
          <w:lang w:val="ru-RU"/>
        </w:rPr>
      </w:pPr>
      <w:bookmarkStart w:id="12" w:name="_Toc118726613"/>
      <w:bookmarkEnd w:id="12"/>
      <w:r w:rsidRPr="00E85C9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C501C" w:rsidRPr="00E85C91" w:rsidRDefault="007C501C">
      <w:pPr>
        <w:spacing w:after="0"/>
        <w:ind w:left="120"/>
        <w:jc w:val="both"/>
        <w:rPr>
          <w:lang w:val="ru-RU"/>
        </w:rPr>
      </w:pPr>
    </w:p>
    <w:p w:rsidR="007C501C" w:rsidRPr="00E85C91" w:rsidRDefault="00E85C91">
      <w:pPr>
        <w:spacing w:after="0"/>
        <w:ind w:firstLine="600"/>
        <w:jc w:val="both"/>
        <w:rPr>
          <w:lang w:val="ru-RU"/>
        </w:rPr>
      </w:pPr>
      <w:bookmarkStart w:id="13" w:name="_Toc73394999"/>
      <w:bookmarkEnd w:id="13"/>
      <w:r w:rsidRPr="00E85C91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</w:t>
      </w:r>
      <w:r w:rsidRPr="00E85C91">
        <w:rPr>
          <w:rFonts w:ascii="Times New Roman" w:hAnsi="Times New Roman"/>
          <w:color w:val="000000"/>
          <w:sz w:val="28"/>
          <w:lang w:val="ru-RU"/>
        </w:rPr>
        <w:t>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7C501C" w:rsidRPr="00E85C91" w:rsidRDefault="00E85C91">
      <w:pPr>
        <w:spacing w:after="0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 исследований.</w:t>
      </w:r>
    </w:p>
    <w:p w:rsidR="007C501C" w:rsidRPr="00E85C91" w:rsidRDefault="00E85C91">
      <w:pPr>
        <w:spacing w:after="0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7C501C" w:rsidRPr="00E85C91" w:rsidRDefault="007C501C">
      <w:pPr>
        <w:rPr>
          <w:lang w:val="ru-RU"/>
        </w:rPr>
        <w:sectPr w:rsidR="007C501C" w:rsidRPr="00E85C91">
          <w:pgSz w:w="11906" w:h="16383"/>
          <w:pgMar w:top="1134" w:right="850" w:bottom="1134" w:left="1701" w:header="720" w:footer="720" w:gutter="0"/>
          <w:cols w:space="720"/>
        </w:sectPr>
      </w:pPr>
    </w:p>
    <w:p w:rsidR="007C501C" w:rsidRPr="00E85C91" w:rsidRDefault="00E85C91">
      <w:pPr>
        <w:spacing w:after="0" w:line="264" w:lineRule="auto"/>
        <w:ind w:left="120"/>
        <w:jc w:val="both"/>
        <w:rPr>
          <w:lang w:val="ru-RU"/>
        </w:rPr>
      </w:pPr>
      <w:bookmarkStart w:id="14" w:name="_Toc118726577"/>
      <w:bookmarkStart w:id="15" w:name="block-64631741"/>
      <w:bookmarkEnd w:id="11"/>
      <w:bookmarkEnd w:id="14"/>
      <w:r w:rsidRPr="00E85C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left="120"/>
        <w:jc w:val="both"/>
        <w:rPr>
          <w:lang w:val="ru-RU"/>
        </w:rPr>
      </w:pPr>
      <w:bookmarkStart w:id="16" w:name="_Toc118726578"/>
      <w:bookmarkEnd w:id="16"/>
      <w:r w:rsidRPr="00E85C9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Личностные результаты освоен</w:t>
      </w:r>
      <w:r w:rsidRPr="00E85C91">
        <w:rPr>
          <w:rFonts w:ascii="Times New Roman" w:hAnsi="Times New Roman"/>
          <w:color w:val="000000"/>
          <w:sz w:val="28"/>
          <w:lang w:val="ru-RU"/>
        </w:rPr>
        <w:t>ия программы учебного предмета «Математика» характеризуются: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</w:t>
      </w:r>
      <w:r w:rsidRPr="00E85C91">
        <w:rPr>
          <w:rFonts w:ascii="Times New Roman" w:hAnsi="Times New Roman"/>
          <w:color w:val="000000"/>
          <w:sz w:val="28"/>
          <w:lang w:val="ru-RU"/>
        </w:rPr>
        <w:t>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7C501C" w:rsidRPr="00E85C91" w:rsidRDefault="00E85C91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</w:t>
      </w:r>
      <w:r w:rsidRPr="00E85C91">
        <w:rPr>
          <w:rFonts w:ascii="Times New Roman" w:hAnsi="Times New Roman"/>
          <w:color w:val="000000"/>
          <w:sz w:val="28"/>
          <w:lang w:val="ru-RU"/>
        </w:rPr>
        <w:t>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 xml:space="preserve">Духовно-нравственного </w:t>
      </w:r>
      <w:r w:rsidRPr="00E85C91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 будущего.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E85C91">
        <w:rPr>
          <w:rFonts w:ascii="Times New Roman" w:hAnsi="Times New Roman"/>
          <w:color w:val="000000"/>
          <w:sz w:val="28"/>
          <w:lang w:val="ru-RU"/>
        </w:rPr>
        <w:t>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</w:t>
      </w:r>
      <w:r w:rsidRPr="00E85C91">
        <w:rPr>
          <w:rFonts w:ascii="Times New Roman" w:hAnsi="Times New Roman"/>
          <w:color w:val="000000"/>
          <w:sz w:val="28"/>
          <w:lang w:val="ru-RU"/>
        </w:rPr>
        <w:t>енствования, при занятиях спортивно-оздоровительной деятельностью.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ршать осознанный выбор будущей профессии и реализовывать собственные жизненные планы; </w:t>
      </w:r>
      <w:r w:rsidRPr="00E85C91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</w:t>
      </w:r>
      <w:r w:rsidRPr="00E85C91">
        <w:rPr>
          <w:rFonts w:ascii="Times New Roman" w:hAnsi="Times New Roman"/>
          <w:color w:val="000000"/>
          <w:sz w:val="28"/>
          <w:lang w:val="ru-RU"/>
        </w:rPr>
        <w:t>ческой направленности.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</w:t>
      </w:r>
      <w:r w:rsidRPr="00E85C91">
        <w:rPr>
          <w:rFonts w:ascii="Times New Roman" w:hAnsi="Times New Roman"/>
          <w:color w:val="000000"/>
          <w:sz w:val="28"/>
          <w:lang w:val="ru-RU"/>
        </w:rPr>
        <w:t>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E85C91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сформированностью мировоззрения, соответствующего современному </w:t>
      </w:r>
      <w:r w:rsidRPr="00E85C91">
        <w:rPr>
          <w:rFonts w:ascii="Times New Roman" w:hAnsi="Times New Roman"/>
          <w:color w:val="000000"/>
          <w:sz w:val="28"/>
          <w:lang w:val="ru-RU"/>
        </w:rPr>
        <w:t>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</w:t>
      </w:r>
      <w:r w:rsidRPr="00E85C91">
        <w:rPr>
          <w:rFonts w:ascii="Times New Roman" w:hAnsi="Times New Roman"/>
          <w:color w:val="000000"/>
          <w:sz w:val="28"/>
          <w:lang w:val="ru-RU"/>
        </w:rPr>
        <w:t>а; готовностью осуществлять проектную и исследовательскую деятельность индивидуально и в группе.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left="120"/>
        <w:jc w:val="both"/>
        <w:rPr>
          <w:lang w:val="ru-RU"/>
        </w:rPr>
      </w:pPr>
      <w:bookmarkStart w:id="17" w:name="_Toc118726579"/>
      <w:bookmarkEnd w:id="17"/>
      <w:r w:rsidRPr="00E85C9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E85C9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</w:t>
      </w:r>
      <w:r w:rsidRPr="00E85C91">
        <w:rPr>
          <w:rFonts w:ascii="Times New Roman" w:hAnsi="Times New Roman"/>
          <w:b/>
          <w:i/>
          <w:color w:val="000000"/>
          <w:sz w:val="28"/>
          <w:lang w:val="ru-RU"/>
        </w:rPr>
        <w:t>ми</w:t>
      </w:r>
      <w:r w:rsidRPr="00E85C91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85C9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85C9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E85C91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</w:t>
      </w:r>
      <w:r w:rsidRPr="00E85C91">
        <w:rPr>
          <w:rFonts w:ascii="Times New Roman" w:hAnsi="Times New Roman"/>
          <w:i/>
          <w:color w:val="000000"/>
          <w:sz w:val="28"/>
          <w:lang w:val="ru-RU"/>
        </w:rPr>
        <w:t>рименение логических, исследовательских операций, умений работать с информацией)</w:t>
      </w:r>
      <w:r w:rsidRPr="00E85C91">
        <w:rPr>
          <w:rFonts w:ascii="Times New Roman" w:hAnsi="Times New Roman"/>
          <w:color w:val="000000"/>
          <w:sz w:val="28"/>
          <w:lang w:val="ru-RU"/>
        </w:rPr>
        <w:t>.</w:t>
      </w:r>
    </w:p>
    <w:p w:rsidR="007C501C" w:rsidRDefault="00E85C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C501C" w:rsidRPr="00E85C91" w:rsidRDefault="00E85C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понятий; </w:t>
      </w:r>
      <w:r w:rsidRPr="00E85C9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7C501C" w:rsidRPr="00E85C91" w:rsidRDefault="00E85C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7C501C" w:rsidRPr="00E85C91" w:rsidRDefault="00E85C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выявлять мате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матические закономерности, взаимосвязи и противоречия в фактах, данных, наблюдениях и утверждениях; </w:t>
      </w:r>
      <w:r w:rsidRPr="00E85C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7C501C" w:rsidRPr="00E85C91" w:rsidRDefault="00E85C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</w:t>
      </w:r>
      <w:r w:rsidRPr="00E85C91">
        <w:rPr>
          <w:rFonts w:ascii="Times New Roman" w:hAnsi="Times New Roman"/>
          <w:color w:val="000000"/>
          <w:sz w:val="28"/>
          <w:lang w:val="ru-RU"/>
        </w:rPr>
        <w:t>мозаключений по аналогии;</w:t>
      </w:r>
    </w:p>
    <w:p w:rsidR="007C501C" w:rsidRPr="00E85C91" w:rsidRDefault="00E85C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7C501C" w:rsidRPr="00E85C91" w:rsidRDefault="00E85C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</w:t>
      </w:r>
      <w:r w:rsidRPr="00E85C91">
        <w:rPr>
          <w:rFonts w:ascii="Times New Roman" w:hAnsi="Times New Roman"/>
          <w:color w:val="000000"/>
          <w:sz w:val="28"/>
          <w:lang w:val="ru-RU"/>
        </w:rPr>
        <w:t>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C501C" w:rsidRDefault="00E85C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7C501C" w:rsidRPr="00E85C91" w:rsidRDefault="00E85C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</w:t>
      </w:r>
      <w:r w:rsidRPr="00E85C91">
        <w:rPr>
          <w:rFonts w:ascii="Times New Roman" w:hAnsi="Times New Roman"/>
          <w:color w:val="000000"/>
          <w:sz w:val="28"/>
          <w:lang w:val="ru-RU"/>
        </w:rPr>
        <w:t>е противоречие, проблему, устанавливать искомое и данное, формировать гипотезу, аргументировать свою позицию, мнение;</w:t>
      </w:r>
    </w:p>
    <w:p w:rsidR="007C501C" w:rsidRPr="00E85C91" w:rsidRDefault="00E85C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 выявлению зависимостей между объектами, явлениями, процессами;</w:t>
      </w:r>
    </w:p>
    <w:p w:rsidR="007C501C" w:rsidRPr="00E85C91" w:rsidRDefault="00E85C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C501C" w:rsidRPr="00E85C91" w:rsidRDefault="00E85C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прогнозировать возмож</w:t>
      </w:r>
      <w:r w:rsidRPr="00E85C91">
        <w:rPr>
          <w:rFonts w:ascii="Times New Roman" w:hAnsi="Times New Roman"/>
          <w:color w:val="000000"/>
          <w:sz w:val="28"/>
          <w:lang w:val="ru-RU"/>
        </w:rPr>
        <w:t>ное развитие процесса, а также выдвигать предположения о его развитии в новых условиях.</w:t>
      </w:r>
    </w:p>
    <w:p w:rsidR="007C501C" w:rsidRDefault="00E85C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C501C" w:rsidRPr="00E85C91" w:rsidRDefault="00E85C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C501C" w:rsidRPr="00E85C91" w:rsidRDefault="00E85C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различных типов, </w:t>
      </w:r>
      <w:r w:rsidRPr="00E85C91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7C501C" w:rsidRPr="00E85C91" w:rsidRDefault="00E85C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7C501C" w:rsidRPr="00E85C91" w:rsidRDefault="00E85C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оценивать надёжность информации по самостоятельно </w:t>
      </w:r>
      <w:r w:rsidRPr="00E85C91">
        <w:rPr>
          <w:rFonts w:ascii="Times New Roman" w:hAnsi="Times New Roman"/>
          <w:color w:val="000000"/>
          <w:sz w:val="28"/>
          <w:lang w:val="ru-RU"/>
        </w:rPr>
        <w:t>сформулированным критериям.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85C9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85C91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E85C9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7C501C" w:rsidRDefault="00E85C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7C501C" w:rsidRPr="00E85C91" w:rsidRDefault="00E85C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C501C" w:rsidRPr="00E85C91" w:rsidRDefault="00E85C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</w:t>
      </w:r>
      <w:r w:rsidRPr="00E85C91">
        <w:rPr>
          <w:rFonts w:ascii="Times New Roman" w:hAnsi="Times New Roman"/>
          <w:color w:val="000000"/>
          <w:sz w:val="28"/>
          <w:lang w:val="ru-RU"/>
        </w:rPr>
        <w:t>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7C501C" w:rsidRPr="00E85C91" w:rsidRDefault="00E85C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</w:t>
      </w:r>
      <w:r w:rsidRPr="00E85C91">
        <w:rPr>
          <w:rFonts w:ascii="Times New Roman" w:hAnsi="Times New Roman"/>
          <w:color w:val="000000"/>
          <w:sz w:val="28"/>
          <w:lang w:val="ru-RU"/>
        </w:rPr>
        <w:t>та; самостоятельно выбирать формат выступления с учётом задач презентации и особенностей аудитории.</w:t>
      </w:r>
    </w:p>
    <w:p w:rsidR="007C501C" w:rsidRDefault="00E85C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7C501C" w:rsidRPr="00E85C91" w:rsidRDefault="00E85C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</w:t>
      </w:r>
      <w:r w:rsidRPr="00E85C91">
        <w:rPr>
          <w:rFonts w:ascii="Times New Roman" w:hAnsi="Times New Roman"/>
          <w:color w:val="000000"/>
          <w:sz w:val="28"/>
          <w:lang w:val="ru-RU"/>
        </w:rPr>
        <w:t>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7C501C" w:rsidRPr="00E85C91" w:rsidRDefault="00E85C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мнений, «мозговые штурмы» и иные); выполнять </w:t>
      </w:r>
      <w:r w:rsidRPr="00E85C91">
        <w:rPr>
          <w:rFonts w:ascii="Times New Roman" w:hAnsi="Times New Roman"/>
          <w:color w:val="000000"/>
          <w:sz w:val="28"/>
          <w:lang w:val="ru-RU"/>
        </w:rPr>
        <w:t>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85C9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85C91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E85C9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</w:t>
      </w:r>
      <w:r w:rsidRPr="00E85C91">
        <w:rPr>
          <w:rFonts w:ascii="Times New Roman" w:hAnsi="Times New Roman"/>
          <w:i/>
          <w:color w:val="000000"/>
          <w:sz w:val="28"/>
          <w:lang w:val="ru-RU"/>
        </w:rPr>
        <w:t>вых установок и жизненных навыков личности</w:t>
      </w:r>
      <w:r w:rsidRPr="00E85C91">
        <w:rPr>
          <w:rFonts w:ascii="Times New Roman" w:hAnsi="Times New Roman"/>
          <w:color w:val="000000"/>
          <w:sz w:val="28"/>
          <w:lang w:val="ru-RU"/>
        </w:rPr>
        <w:t>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</w:t>
      </w:r>
      <w:r w:rsidRPr="00E85C91">
        <w:rPr>
          <w:rFonts w:ascii="Times New Roman" w:hAnsi="Times New Roman"/>
          <w:color w:val="000000"/>
          <w:sz w:val="28"/>
          <w:lang w:val="ru-RU"/>
        </w:rPr>
        <w:t>ии.</w:t>
      </w:r>
    </w:p>
    <w:p w:rsidR="007C501C" w:rsidRDefault="00E85C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7C501C" w:rsidRPr="00E85C91" w:rsidRDefault="00E85C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7C501C" w:rsidRPr="00E85C91" w:rsidRDefault="00E85C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предвидеть трудности,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C501C" w:rsidRPr="00E85C91" w:rsidRDefault="00E85C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left="120"/>
        <w:jc w:val="both"/>
        <w:rPr>
          <w:lang w:val="ru-RU"/>
        </w:rPr>
      </w:pPr>
      <w:bookmarkStart w:id="18" w:name="_Toc118726608"/>
      <w:bookmarkEnd w:id="18"/>
      <w:r w:rsidRPr="00E85C9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left="120"/>
        <w:jc w:val="both"/>
        <w:rPr>
          <w:lang w:val="ru-RU"/>
        </w:rPr>
      </w:pPr>
      <w:bookmarkStart w:id="19" w:name="_Toc118726609"/>
      <w:bookmarkEnd w:id="19"/>
      <w:r w:rsidRPr="00E85C9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событий, событие, противоположное данном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у событию; пользоваться диаграммами Эйлера и формулой сложения вероятностей при решении задач. 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Применят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ь комбинаторное правило умножения при решении задач. 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рии испытаний Бернулли. 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left="120"/>
        <w:jc w:val="both"/>
        <w:rPr>
          <w:lang w:val="ru-RU"/>
        </w:rPr>
      </w:pPr>
      <w:r w:rsidRPr="00E85C9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C501C" w:rsidRPr="00E85C91" w:rsidRDefault="007C501C">
      <w:pPr>
        <w:spacing w:after="0" w:line="264" w:lineRule="auto"/>
        <w:ind w:left="120"/>
        <w:jc w:val="both"/>
        <w:rPr>
          <w:lang w:val="ru-RU"/>
        </w:rPr>
      </w:pP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Оперировать понятием математиче</w:t>
      </w:r>
      <w:r w:rsidRPr="00E85C91">
        <w:rPr>
          <w:rFonts w:ascii="Times New Roman" w:hAnsi="Times New Roman"/>
          <w:color w:val="000000"/>
          <w:sz w:val="28"/>
          <w:lang w:val="ru-RU"/>
        </w:rPr>
        <w:t xml:space="preserve">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7C501C" w:rsidRPr="00E85C91" w:rsidRDefault="00E85C91">
      <w:pPr>
        <w:spacing w:after="0" w:line="264" w:lineRule="auto"/>
        <w:ind w:firstLine="600"/>
        <w:jc w:val="both"/>
        <w:rPr>
          <w:lang w:val="ru-RU"/>
        </w:rPr>
      </w:pPr>
      <w:r w:rsidRPr="00E85C91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7C501C" w:rsidRPr="00E85C91" w:rsidRDefault="007C501C">
      <w:pPr>
        <w:rPr>
          <w:lang w:val="ru-RU"/>
        </w:rPr>
        <w:sectPr w:rsidR="007C501C" w:rsidRPr="00E85C91">
          <w:pgSz w:w="11906" w:h="16383"/>
          <w:pgMar w:top="1134" w:right="850" w:bottom="1134" w:left="1701" w:header="720" w:footer="720" w:gutter="0"/>
          <w:cols w:space="720"/>
        </w:sectPr>
      </w:pPr>
    </w:p>
    <w:p w:rsidR="007C501C" w:rsidRDefault="00E85C91">
      <w:pPr>
        <w:spacing w:after="0"/>
        <w:ind w:left="120"/>
      </w:pPr>
      <w:bookmarkStart w:id="20" w:name="block-64631739"/>
      <w:bookmarkEnd w:id="15"/>
      <w:r w:rsidRPr="00E85C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</w:t>
      </w:r>
      <w:r>
        <w:rPr>
          <w:rFonts w:ascii="Times New Roman" w:hAnsi="Times New Roman"/>
          <w:b/>
          <w:color w:val="000000"/>
          <w:sz w:val="28"/>
        </w:rPr>
        <w:t xml:space="preserve">АТИЧЕСКОЕ ПЛАНИРОВАНИЕ </w:t>
      </w:r>
    </w:p>
    <w:p w:rsidR="007C501C" w:rsidRDefault="00E85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7C501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501C" w:rsidRDefault="007C501C">
            <w:pPr>
              <w:spacing w:after="0"/>
              <w:ind w:left="135"/>
            </w:pPr>
          </w:p>
        </w:tc>
      </w:tr>
      <w:tr w:rsidR="007C50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</w:tr>
      <w:tr w:rsidR="007C501C" w:rsidRPr="00E85C9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случайного опыта, формула полной вероятности и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Серии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501C" w:rsidRDefault="007C501C"/>
        </w:tc>
      </w:tr>
    </w:tbl>
    <w:p w:rsidR="007C501C" w:rsidRDefault="007C501C">
      <w:pPr>
        <w:sectPr w:rsidR="007C50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01C" w:rsidRDefault="00E85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7C501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501C" w:rsidRDefault="007C501C">
            <w:pPr>
              <w:spacing w:after="0"/>
              <w:ind w:left="135"/>
            </w:pPr>
          </w:p>
        </w:tc>
      </w:tr>
      <w:tr w:rsidR="007C50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</w:tr>
      <w:tr w:rsidR="007C501C" w:rsidRPr="00E85C9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Нормальное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C501C" w:rsidRDefault="007C501C"/>
        </w:tc>
      </w:tr>
    </w:tbl>
    <w:p w:rsidR="007C501C" w:rsidRDefault="007C501C">
      <w:pPr>
        <w:sectPr w:rsidR="007C50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01C" w:rsidRDefault="007C501C">
      <w:pPr>
        <w:sectPr w:rsidR="007C50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01C" w:rsidRDefault="00E85C91">
      <w:pPr>
        <w:spacing w:after="0"/>
        <w:ind w:left="120"/>
      </w:pPr>
      <w:bookmarkStart w:id="21" w:name="block-64631740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C501C" w:rsidRDefault="00E85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3811"/>
        <w:gridCol w:w="1207"/>
        <w:gridCol w:w="1841"/>
        <w:gridCol w:w="1910"/>
        <w:gridCol w:w="1423"/>
        <w:gridCol w:w="2873"/>
      </w:tblGrid>
      <w:tr w:rsidR="007C501C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501C" w:rsidRDefault="007C501C">
            <w:pPr>
              <w:spacing w:after="0"/>
              <w:ind w:left="135"/>
            </w:pPr>
          </w:p>
        </w:tc>
      </w:tr>
      <w:tr w:rsidR="007C50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значения, размах,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события. Вероятности событий в опытах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событиями: пересечение, объединение событий,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Серия независимых испытаний.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произведение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5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01C" w:rsidRDefault="007C501C"/>
        </w:tc>
      </w:tr>
    </w:tbl>
    <w:p w:rsidR="007C501C" w:rsidRDefault="007C501C">
      <w:pPr>
        <w:sectPr w:rsidR="007C50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01C" w:rsidRDefault="00E85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7C501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501C" w:rsidRDefault="007C501C">
            <w:pPr>
              <w:spacing w:after="0"/>
              <w:ind w:left="135"/>
            </w:pPr>
          </w:p>
        </w:tc>
      </w:tr>
      <w:tr w:rsidR="007C50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501C" w:rsidRDefault="007C50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01C" w:rsidRDefault="007C501C"/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Дисперсия и стандартное </w:t>
            </w:r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е, обобщение и </w:t>
            </w: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7C501C" w:rsidRPr="00E85C9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5C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7C501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501C" w:rsidRPr="00E85C91" w:rsidRDefault="00E85C91">
            <w:pPr>
              <w:spacing w:after="0"/>
              <w:ind w:left="135"/>
              <w:rPr>
                <w:lang w:val="ru-RU"/>
              </w:rPr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 w:rsidRPr="00E85C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C501C" w:rsidRDefault="007C501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https://m.edsoo.ru/5006273e</w:t>
              </w:r>
            </w:hyperlink>
          </w:p>
        </w:tc>
      </w:tr>
      <w:tr w:rsidR="007C5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01C" w:rsidRDefault="007C501C"/>
        </w:tc>
      </w:tr>
    </w:tbl>
    <w:p w:rsidR="007C501C" w:rsidRDefault="007C501C">
      <w:pPr>
        <w:sectPr w:rsidR="007C50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01C" w:rsidRDefault="007C501C">
      <w:pPr>
        <w:sectPr w:rsidR="007C50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01C" w:rsidRDefault="00E85C91">
      <w:pPr>
        <w:spacing w:before="199" w:after="199"/>
        <w:ind w:left="120"/>
      </w:pPr>
      <w:bookmarkStart w:id="22" w:name="block-64631744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7C501C" w:rsidRDefault="007C501C">
      <w:pPr>
        <w:spacing w:before="199" w:after="199"/>
        <w:ind w:left="120"/>
      </w:pPr>
    </w:p>
    <w:p w:rsidR="007C501C" w:rsidRDefault="00E85C9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C501C" w:rsidRDefault="007C501C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7C501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C501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7C501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и строить таблицы и диаграммы</w:t>
            </w:r>
          </w:p>
        </w:tc>
      </w:tr>
      <w:tr w:rsidR="007C501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среднее арифметическое, </w:t>
            </w:r>
            <w:r>
              <w:rPr>
                <w:rFonts w:ascii="Times New Roman" w:hAnsi="Times New Roman"/>
                <w:color w:val="000000"/>
                <w:sz w:val="24"/>
              </w:rPr>
              <w:t>медиана, наибольшее, наименьшее значение, размах массива числовых данных</w:t>
            </w:r>
          </w:p>
        </w:tc>
      </w:tr>
      <w:tr w:rsidR="007C501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</w:t>
            </w:r>
            <w:r>
              <w:rPr>
                <w:rFonts w:ascii="Times New Roman" w:hAnsi="Times New Roman"/>
                <w:color w:val="000000"/>
                <w:sz w:val="24"/>
              </w:rPr>
              <w:t>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7C501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Эйлера и формулой сложения вероятностей при решении задач</w:t>
            </w:r>
          </w:p>
        </w:tc>
      </w:tr>
      <w:tr w:rsidR="007C501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7C501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комбинаторное правило умнож</w:t>
            </w:r>
            <w:r>
              <w:rPr>
                <w:rFonts w:ascii="Times New Roman" w:hAnsi="Times New Roman"/>
                <w:color w:val="000000"/>
                <w:sz w:val="24"/>
              </w:rPr>
              <w:t>ения при решении задач</w:t>
            </w:r>
          </w:p>
        </w:tc>
      </w:tr>
      <w:tr w:rsidR="007C501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7C501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7C501C" w:rsidRDefault="007C501C">
      <w:pPr>
        <w:spacing w:after="0"/>
        <w:ind w:left="120"/>
      </w:pPr>
    </w:p>
    <w:p w:rsidR="007C501C" w:rsidRDefault="00E85C9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C501C" w:rsidRDefault="007C501C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7C501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C501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вероятностей и статистика</w:t>
            </w:r>
          </w:p>
        </w:tc>
      </w:tr>
      <w:tr w:rsidR="007C501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7C501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</w:t>
            </w:r>
            <w:r>
              <w:rPr>
                <w:rFonts w:ascii="Times New Roman" w:hAnsi="Times New Roman"/>
                <w:color w:val="000000"/>
                <w:sz w:val="24"/>
              </w:rPr>
              <w:t>ы, находить математическое ожидание по данному распределению</w:t>
            </w:r>
          </w:p>
        </w:tc>
      </w:tr>
      <w:tr w:rsidR="007C501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</w:t>
            </w:r>
          </w:p>
        </w:tc>
      </w:tr>
      <w:tr w:rsidR="007C501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нормальном распределении</w:t>
            </w:r>
          </w:p>
        </w:tc>
      </w:tr>
    </w:tbl>
    <w:p w:rsidR="007C501C" w:rsidRDefault="007C501C">
      <w:pPr>
        <w:spacing w:after="0"/>
        <w:ind w:left="120"/>
      </w:pPr>
    </w:p>
    <w:p w:rsidR="007C501C" w:rsidRDefault="007C501C">
      <w:pPr>
        <w:spacing w:after="0"/>
        <w:ind w:left="120"/>
      </w:pPr>
    </w:p>
    <w:p w:rsidR="007C501C" w:rsidRDefault="007C501C">
      <w:pPr>
        <w:spacing w:after="0"/>
        <w:ind w:left="120"/>
      </w:pPr>
    </w:p>
    <w:p w:rsidR="007C501C" w:rsidRDefault="007C501C">
      <w:pPr>
        <w:sectPr w:rsidR="007C501C">
          <w:pgSz w:w="11906" w:h="16383"/>
          <w:pgMar w:top="1134" w:right="850" w:bottom="1134" w:left="1701" w:header="720" w:footer="720" w:gutter="0"/>
          <w:cols w:space="720"/>
        </w:sectPr>
      </w:pPr>
    </w:p>
    <w:p w:rsidR="007C501C" w:rsidRDefault="00E85C91">
      <w:pPr>
        <w:spacing w:before="199" w:after="199" w:line="336" w:lineRule="auto"/>
        <w:ind w:left="120"/>
      </w:pPr>
      <w:bookmarkStart w:id="23" w:name="block-64631745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C501C" w:rsidRDefault="007C501C">
      <w:pPr>
        <w:spacing w:before="199" w:after="199" w:line="336" w:lineRule="auto"/>
        <w:ind w:left="120"/>
      </w:pPr>
    </w:p>
    <w:p w:rsidR="007C501C" w:rsidRDefault="00E85C9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C501C" w:rsidRDefault="007C501C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7C501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C501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7C501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7C501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эксперименты (опыты) и слу</w:t>
            </w:r>
            <w:r>
              <w:rPr>
                <w:rFonts w:ascii="Times New Roman" w:hAnsi="Times New Roman"/>
                <w:color w:val="000000"/>
                <w:sz w:val="24"/>
              </w:rPr>
              <w:t>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</w:t>
            </w:r>
          </w:p>
        </w:tc>
      </w:tr>
      <w:tr w:rsidR="007C501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событиями: пересечение, объединение, противоположные события. Диаграммы Эйлера. Формула сложения вероятностей</w:t>
            </w:r>
          </w:p>
        </w:tc>
      </w:tr>
      <w:tr w:rsidR="007C501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эксперимента. Формула полной вероятности. Независимые события</w:t>
            </w:r>
          </w:p>
        </w:tc>
      </w:tr>
      <w:tr w:rsidR="007C501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7C501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успеха. Сери</w:t>
            </w:r>
            <w:r>
              <w:rPr>
                <w:rFonts w:ascii="Times New Roman" w:hAnsi="Times New Roman"/>
                <w:color w:val="000000"/>
                <w:sz w:val="24"/>
              </w:rPr>
              <w:t>я независимых испытаний Бернулли</w:t>
            </w:r>
          </w:p>
        </w:tc>
      </w:tr>
      <w:tr w:rsidR="007C501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величина. Распределение вероятностей. Диаграмма распределения. Примеры распределений, в том числе геометрическое и биномиальное</w:t>
            </w:r>
          </w:p>
        </w:tc>
      </w:tr>
    </w:tbl>
    <w:p w:rsidR="007C501C" w:rsidRDefault="007C501C">
      <w:pPr>
        <w:spacing w:after="0" w:line="336" w:lineRule="auto"/>
        <w:ind w:left="120"/>
      </w:pPr>
    </w:p>
    <w:p w:rsidR="007C501C" w:rsidRDefault="00E85C9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C501C" w:rsidRDefault="007C501C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7C501C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C501C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Теория вероятностей и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</w:p>
        </w:tc>
      </w:tr>
      <w:tr w:rsidR="007C501C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характеристики случайных величин: математическое ожидание,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</w:t>
            </w:r>
            <w:r>
              <w:rPr>
                <w:rFonts w:ascii="Times New Roman" w:hAnsi="Times New Roman"/>
                <w:color w:val="000000"/>
                <w:sz w:val="24"/>
              </w:rPr>
              <w:t>ичины. Математическое ожидание суммы случайных величин. Математическое ожидание и дисперсия геометрического и биномиального распределений</w:t>
            </w:r>
          </w:p>
        </w:tc>
      </w:tr>
      <w:tr w:rsidR="007C501C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 и его роль в науке, природе и обществе. Выборочный метод исследований</w:t>
            </w:r>
          </w:p>
        </w:tc>
      </w:tr>
      <w:tr w:rsidR="007C501C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</w:t>
            </w:r>
            <w:r>
              <w:rPr>
                <w:rFonts w:ascii="Times New Roman" w:hAnsi="Times New Roman"/>
                <w:color w:val="000000"/>
                <w:sz w:val="24"/>
              </w:rPr>
              <w:t>непрерывных случайных величин. Понятие о плотности распределения. Задачи, приводящие к нормальному распределению. Понятие о нормальном распределении</w:t>
            </w:r>
          </w:p>
        </w:tc>
      </w:tr>
    </w:tbl>
    <w:p w:rsidR="007C501C" w:rsidRDefault="007C501C">
      <w:pPr>
        <w:spacing w:after="0" w:line="336" w:lineRule="auto"/>
        <w:ind w:left="120"/>
      </w:pPr>
    </w:p>
    <w:p w:rsidR="007C501C" w:rsidRDefault="007C501C">
      <w:pPr>
        <w:sectPr w:rsidR="007C501C">
          <w:pgSz w:w="11906" w:h="16383"/>
          <w:pgMar w:top="1134" w:right="850" w:bottom="1134" w:left="1701" w:header="720" w:footer="720" w:gutter="0"/>
          <w:cols w:space="720"/>
        </w:sectPr>
      </w:pPr>
    </w:p>
    <w:p w:rsidR="007C501C" w:rsidRDefault="00E85C91">
      <w:pPr>
        <w:spacing w:before="199" w:after="199"/>
        <w:ind w:left="120"/>
      </w:pPr>
      <w:bookmarkStart w:id="24" w:name="block-64631746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ЕГЭ ПО МАТЕМАТИКЕ ТРЕБОВАНИЯ К РЕЗУЛЬТАТАМ ОСВОЕНИЯ ОСНОВНОЙ ОБРАЗОВАТЕЛЬНОЙ </w:t>
      </w:r>
      <w:r>
        <w:rPr>
          <w:rFonts w:ascii="Times New Roman" w:hAnsi="Times New Roman"/>
          <w:b/>
          <w:color w:val="000000"/>
          <w:sz w:val="28"/>
        </w:rPr>
        <w:t>ПРОГРАММЫ СРЕДНЕГО ОБЩЕГО ОБРАЗОВАНИЯ</w:t>
      </w:r>
    </w:p>
    <w:p w:rsidR="007C501C" w:rsidRDefault="007C501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7C501C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7C501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</w:t>
            </w:r>
            <w:r>
              <w:rPr>
                <w:rFonts w:ascii="Times New Roman" w:hAnsi="Times New Roman"/>
                <w:color w:val="000000"/>
                <w:sz w:val="24"/>
              </w:rPr>
              <w:t>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</w:t>
            </w:r>
            <w:r>
              <w:rPr>
                <w:rFonts w:ascii="Times New Roman" w:hAnsi="Times New Roman"/>
                <w:color w:val="000000"/>
                <w:sz w:val="24"/>
              </w:rPr>
              <w:t>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</w:t>
            </w:r>
            <w:r>
              <w:rPr>
                <w:rFonts w:ascii="Times New Roman" w:hAnsi="Times New Roman"/>
                <w:color w:val="000000"/>
                <w:sz w:val="24"/>
              </w:rPr>
              <w:t>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</w:t>
            </w:r>
            <w:r>
              <w:rPr>
                <w:rFonts w:ascii="Times New Roman" w:hAnsi="Times New Roman"/>
                <w:color w:val="000000"/>
                <w:sz w:val="24"/>
              </w:rPr>
              <w:t>и способами; использовать графы при решении задач</w:t>
            </w:r>
          </w:p>
        </w:tc>
      </w:tr>
      <w:tr w:rsidR="007C501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</w:t>
            </w:r>
            <w:r>
              <w:rPr>
                <w:rFonts w:ascii="Times New Roman" w:hAnsi="Times New Roman"/>
                <w:color w:val="000000"/>
                <w:sz w:val="24"/>
              </w:rPr>
              <w:t>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</w:t>
            </w:r>
            <w:r>
              <w:rPr>
                <w:rFonts w:ascii="Times New Roman" w:hAnsi="Times New Roman"/>
                <w:color w:val="000000"/>
                <w:sz w:val="24"/>
              </w:rPr>
              <w:t>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приводить примеры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7C501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</w:t>
            </w:r>
            <w:r>
              <w:rPr>
                <w:rFonts w:ascii="Times New Roman" w:hAnsi="Times New Roman"/>
                <w:color w:val="000000"/>
                <w:sz w:val="24"/>
              </w:rPr>
              <w:t>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7C501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</w:t>
            </w:r>
            <w:r>
              <w:rPr>
                <w:rFonts w:ascii="Times New Roman" w:hAnsi="Times New Roman"/>
                <w:color w:val="000000"/>
                <w:sz w:val="24"/>
              </w:rPr>
              <w:t>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</w:t>
            </w:r>
            <w:r>
              <w:rPr>
                <w:rFonts w:ascii="Times New Roman" w:hAnsi="Times New Roman"/>
                <w:color w:val="000000"/>
                <w:sz w:val="24"/>
              </w:rPr>
              <w:t>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</w:t>
            </w:r>
            <w:r>
              <w:rPr>
                <w:rFonts w:ascii="Times New Roman" w:hAnsi="Times New Roman"/>
                <w:color w:val="000000"/>
                <w:sz w:val="24"/>
              </w:rPr>
              <w:t>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7C501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</w:t>
            </w:r>
            <w:r>
              <w:rPr>
                <w:rFonts w:ascii="Times New Roman" w:hAnsi="Times New Roman"/>
                <w:color w:val="000000"/>
                <w:sz w:val="24"/>
              </w:rPr>
              <w:t>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</w:t>
            </w:r>
            <w:r>
              <w:rPr>
                <w:rFonts w:ascii="Times New Roman" w:hAnsi="Times New Roman"/>
                <w:color w:val="000000"/>
                <w:sz w:val="24"/>
              </w:rPr>
              <w:t>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</w:t>
            </w:r>
            <w:r>
              <w:rPr>
                <w:rFonts w:ascii="Times New Roman" w:hAnsi="Times New Roman"/>
                <w:color w:val="000000"/>
                <w:sz w:val="24"/>
              </w:rPr>
              <w:t>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7C501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</w:t>
            </w:r>
            <w:r>
              <w:rPr>
                <w:rFonts w:ascii="Times New Roman" w:hAnsi="Times New Roman"/>
                <w:color w:val="000000"/>
                <w:sz w:val="24"/>
              </w:rPr>
              <w:t>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</w:t>
            </w:r>
            <w:r>
              <w:rPr>
                <w:rFonts w:ascii="Times New Roman" w:hAnsi="Times New Roman"/>
                <w:color w:val="000000"/>
                <w:sz w:val="24"/>
              </w:rPr>
              <w:t>ировать полученный результат</w:t>
            </w:r>
          </w:p>
        </w:tc>
      </w:tr>
      <w:tr w:rsidR="007C501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</w:t>
            </w:r>
            <w:r>
              <w:rPr>
                <w:rFonts w:ascii="Times New Roman" w:hAnsi="Times New Roman"/>
                <w:color w:val="000000"/>
                <w:sz w:val="24"/>
              </w:rPr>
              <w:t>ледовать совместные наблюдения с помощью диаграмм рассеивания и линейной регрессии</w:t>
            </w:r>
          </w:p>
        </w:tc>
      </w:tr>
      <w:tr w:rsidR="007C501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</w:t>
            </w:r>
            <w:r>
              <w:rPr>
                <w:rFonts w:ascii="Times New Roman" w:hAnsi="Times New Roman"/>
                <w:color w:val="000000"/>
                <w:sz w:val="24"/>
              </w:rPr>
              <w:t>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</w:t>
            </w:r>
            <w:r>
              <w:rPr>
                <w:rFonts w:ascii="Times New Roman" w:hAnsi="Times New Roman"/>
                <w:color w:val="000000"/>
                <w:sz w:val="24"/>
              </w:rPr>
              <w:t>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</w:t>
            </w:r>
            <w:r>
              <w:rPr>
                <w:rFonts w:ascii="Times New Roman" w:hAnsi="Times New Roman"/>
                <w:color w:val="000000"/>
                <w:sz w:val="24"/>
              </w:rPr>
              <w:t>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</w:t>
            </w:r>
            <w:r>
              <w:rPr>
                <w:rFonts w:ascii="Times New Roman" w:hAnsi="Times New Roman"/>
                <w:color w:val="000000"/>
                <w:sz w:val="24"/>
              </w:rPr>
              <w:t>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7C501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точки до пло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</w:t>
            </w:r>
            <w:r>
              <w:rPr>
                <w:rFonts w:ascii="Times New Roman" w:hAnsi="Times New Roman"/>
                <w:color w:val="000000"/>
                <w:sz w:val="24"/>
              </w:rPr>
              <w:t>и величин, решать связанные с ними практические задачи</w:t>
            </w:r>
          </w:p>
        </w:tc>
      </w:tr>
      <w:tr w:rsidR="007C501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</w:t>
            </w:r>
            <w:r>
              <w:rPr>
                <w:rFonts w:ascii="Times New Roman" w:hAnsi="Times New Roman"/>
                <w:color w:val="000000"/>
                <w:sz w:val="24"/>
              </w:rPr>
              <w:t>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</w:t>
            </w:r>
            <w:r>
              <w:rPr>
                <w:rFonts w:ascii="Times New Roman" w:hAnsi="Times New Roman"/>
                <w:color w:val="000000"/>
                <w:sz w:val="24"/>
              </w:rPr>
              <w:t>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</w:t>
            </w:r>
            <w:r>
              <w:rPr>
                <w:rFonts w:ascii="Times New Roman" w:hAnsi="Times New Roman"/>
                <w:color w:val="000000"/>
                <w:sz w:val="24"/>
              </w:rPr>
              <w:t>х фигур, самостоятельно формулировать определения изучаемых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</w:t>
            </w:r>
            <w:r>
              <w:rPr>
                <w:rFonts w:ascii="Times New Roman" w:hAnsi="Times New Roman"/>
                <w:color w:val="000000"/>
                <w:sz w:val="24"/>
              </w:rPr>
              <w:t>льные построения</w:t>
            </w:r>
          </w:p>
        </w:tc>
      </w:tr>
      <w:tr w:rsidR="007C501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</w:t>
            </w:r>
            <w:r>
              <w:rPr>
                <w:rFonts w:ascii="Times New Roman" w:hAnsi="Times New Roman"/>
                <w:color w:val="000000"/>
                <w:sz w:val="24"/>
              </w:rPr>
              <w:t>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</w:t>
            </w:r>
            <w:r>
              <w:rPr>
                <w:rFonts w:ascii="Times New Roman" w:hAnsi="Times New Roman"/>
                <w:color w:val="000000"/>
                <w:sz w:val="24"/>
              </w:rPr>
              <w:t>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</w:t>
            </w:r>
            <w:r>
              <w:rPr>
                <w:rFonts w:ascii="Times New Roman" w:hAnsi="Times New Roman"/>
                <w:color w:val="000000"/>
                <w:sz w:val="24"/>
              </w:rPr>
              <w:t>; умение находить отношение объёмов подобных фигур</w:t>
            </w:r>
          </w:p>
        </w:tc>
      </w:tr>
      <w:tr w:rsidR="007C501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</w:t>
            </w:r>
            <w:r>
              <w:rPr>
                <w:rFonts w:ascii="Times New Roman" w:hAnsi="Times New Roman"/>
                <w:color w:val="000000"/>
                <w:sz w:val="24"/>
              </w:rPr>
              <w:t>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7C501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метод для решения задачи; понимание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значимости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7C501C" w:rsidRDefault="007C501C">
      <w:pPr>
        <w:sectPr w:rsidR="007C501C">
          <w:pgSz w:w="11906" w:h="16383"/>
          <w:pgMar w:top="1134" w:right="850" w:bottom="1134" w:left="1701" w:header="720" w:footer="720" w:gutter="0"/>
          <w:cols w:space="720"/>
        </w:sectPr>
      </w:pPr>
    </w:p>
    <w:p w:rsidR="007C501C" w:rsidRDefault="00E85C91">
      <w:pPr>
        <w:spacing w:before="199" w:after="199"/>
        <w:ind w:left="120"/>
      </w:pPr>
      <w:bookmarkStart w:id="25" w:name="block-64631747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</w:t>
      </w:r>
      <w:r>
        <w:rPr>
          <w:rFonts w:ascii="Times New Roman" w:hAnsi="Times New Roman"/>
          <w:b/>
          <w:color w:val="000000"/>
          <w:sz w:val="28"/>
        </w:rPr>
        <w:t>ИЯ, ПРОВЕРЯЕМЫХ НА ЕГЭ ПО МАТЕМАТИКЕ</w:t>
      </w:r>
    </w:p>
    <w:p w:rsidR="007C501C" w:rsidRDefault="007C501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7C501C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Обыкновенные и десятичные дроби, проценты, бесконечные периодические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арккосинус, арктангенс числового аргумента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Приближённые вычисления, правила округления, прикидка и оценка результата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</w:t>
            </w:r>
            <w:r>
              <w:rPr>
                <w:rFonts w:ascii="Times New Roman" w:hAnsi="Times New Roman"/>
                <w:color w:val="000000"/>
                <w:sz w:val="24"/>
              </w:rPr>
              <w:t>и дробно-рациональные неравенства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Взаимно обратные функции. Чётные и нечётные функции. Периодические функции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промежутке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Степенная функция с натуральным и целым показателем. Её свойстваи график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7C501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7C501C" w:rsidRDefault="00E85C9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7C501C" w:rsidRDefault="007C501C">
      <w:pPr>
        <w:spacing w:after="0"/>
        <w:ind w:left="120"/>
      </w:pPr>
    </w:p>
    <w:p w:rsidR="007C501C" w:rsidRDefault="007C501C">
      <w:pPr>
        <w:sectPr w:rsidR="007C501C">
          <w:pgSz w:w="11906" w:h="16383"/>
          <w:pgMar w:top="1134" w:right="850" w:bottom="1134" w:left="1701" w:header="720" w:footer="720" w:gutter="0"/>
          <w:cols w:space="720"/>
        </w:sectPr>
      </w:pPr>
    </w:p>
    <w:p w:rsidR="007C501C" w:rsidRDefault="00E85C91">
      <w:pPr>
        <w:spacing w:after="0"/>
        <w:ind w:left="120"/>
      </w:pPr>
      <w:bookmarkStart w:id="26" w:name="block-64631743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C501C" w:rsidRDefault="00E85C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C501C" w:rsidRDefault="007C501C">
      <w:pPr>
        <w:spacing w:after="0" w:line="480" w:lineRule="auto"/>
        <w:ind w:left="120"/>
      </w:pPr>
    </w:p>
    <w:p w:rsidR="007C501C" w:rsidRDefault="00E85C91">
      <w:pPr>
        <w:spacing w:after="0" w:line="480" w:lineRule="auto"/>
        <w:ind w:left="120"/>
      </w:pPr>
      <w:bookmarkStart w:id="27" w:name="4da6a14c-7c4d-4d78-84e5-e4048ee43e89"/>
      <w:r>
        <w:rPr>
          <w:rFonts w:ascii="Times New Roman" w:hAnsi="Times New Roman"/>
          <w:color w:val="000000"/>
          <w:sz w:val="28"/>
        </w:rPr>
        <w:t>Математика. Вероятность и статистика:10-й класс:базовый и углебленный уровни:учебное пособие /Е.А.Бунимович, В.А.Булычев.-3-е изд.,стер.-Москва:Просвещени</w:t>
      </w:r>
      <w:r>
        <w:rPr>
          <w:rFonts w:ascii="Times New Roman" w:hAnsi="Times New Roman"/>
          <w:color w:val="000000"/>
          <w:sz w:val="28"/>
        </w:rPr>
        <w:t>е,2025.-144с.:ил.</w:t>
      </w:r>
      <w:bookmarkEnd w:id="27"/>
    </w:p>
    <w:p w:rsidR="007C501C" w:rsidRDefault="007C501C">
      <w:pPr>
        <w:spacing w:after="0"/>
        <w:ind w:left="120"/>
      </w:pPr>
    </w:p>
    <w:p w:rsidR="007C501C" w:rsidRDefault="00E85C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C501C" w:rsidRDefault="007C501C">
      <w:pPr>
        <w:spacing w:after="0" w:line="480" w:lineRule="auto"/>
        <w:ind w:left="120"/>
      </w:pPr>
    </w:p>
    <w:p w:rsidR="007C501C" w:rsidRDefault="007C501C">
      <w:pPr>
        <w:spacing w:after="0"/>
        <w:ind w:left="120"/>
      </w:pPr>
    </w:p>
    <w:p w:rsidR="007C501C" w:rsidRDefault="00E85C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C501C" w:rsidRDefault="007C501C">
      <w:pPr>
        <w:spacing w:after="0" w:line="480" w:lineRule="auto"/>
        <w:ind w:left="120"/>
      </w:pPr>
    </w:p>
    <w:p w:rsidR="007C501C" w:rsidRDefault="007C501C">
      <w:pPr>
        <w:sectPr w:rsidR="007C501C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000000" w:rsidRDefault="00E85C91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4CC5"/>
    <w:multiLevelType w:val="multilevel"/>
    <w:tmpl w:val="B23429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450F4"/>
    <w:multiLevelType w:val="multilevel"/>
    <w:tmpl w:val="DA4C28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CB7F4A"/>
    <w:multiLevelType w:val="multilevel"/>
    <w:tmpl w:val="1172C9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AA1D44"/>
    <w:multiLevelType w:val="multilevel"/>
    <w:tmpl w:val="0714C4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2F51CB"/>
    <w:multiLevelType w:val="multilevel"/>
    <w:tmpl w:val="43A2F4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9EB3C32"/>
    <w:multiLevelType w:val="multilevel"/>
    <w:tmpl w:val="1974BD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C501C"/>
    <w:rsid w:val="007C501C"/>
    <w:rsid w:val="00E8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B49201-508C-4A45-BC47-AAAF2C4E2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19" Type="http://schemas.openxmlformats.org/officeDocument/2006/relationships/hyperlink" Target="https://m.edsoo.ru/25c6d1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7099</Words>
  <Characters>40468</Characters>
  <Application>Microsoft Office Word</Application>
  <DocSecurity>0</DocSecurity>
  <Lines>337</Lines>
  <Paragraphs>94</Paragraphs>
  <ScaleCrop>false</ScaleCrop>
  <Company/>
  <LinksUpToDate>false</LinksUpToDate>
  <CharactersWithSpaces>47473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44</cp:lastModifiedBy>
  <cp:revision>2</cp:revision>
  <dcterms:created xsi:type="dcterms:W3CDTF">2025-09-09T10:44:00Z</dcterms:created>
  <dcterms:modified xsi:type="dcterms:W3CDTF">2025-09-09T10:44:00Z</dcterms:modified>
</cp:coreProperties>
</file>